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174" w:rsidRDefault="00900174" w:rsidP="00274D31">
      <w:pPr>
        <w:pStyle w:val="NoSpacing"/>
        <w:ind w:left="2124" w:firstLine="708"/>
        <w:rPr>
          <w:rFonts w:ascii="Times New Roman" w:hAnsi="Times New Roman" w:cs="Times New Roman"/>
          <w:sz w:val="28"/>
          <w:szCs w:val="28"/>
          <w:lang w:eastAsia="ru-RU"/>
        </w:rPr>
      </w:pPr>
    </w:p>
    <w:p w:rsidR="00900174" w:rsidRDefault="00900174" w:rsidP="00900174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347EAD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</w:t>
      </w:r>
      <w:r>
        <w:rPr>
          <w:rFonts w:ascii="Times New Roman" w:hAnsi="Times New Roman" w:cs="Times New Roman"/>
          <w:sz w:val="28"/>
          <w:szCs w:val="28"/>
          <w:lang w:eastAsia="ru-RU"/>
        </w:rPr>
        <w:t>ВОПРОСЫ ЭКЗАМЕН ДИСЦИПЛИНА</w:t>
      </w:r>
    </w:p>
    <w:p w:rsidR="00900174" w:rsidRPr="00900174" w:rsidRDefault="00900174" w:rsidP="00900174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347EAD">
        <w:rPr>
          <w:rFonts w:ascii="Times New Roman" w:hAnsi="Times New Roman" w:cs="Times New Roman"/>
          <w:sz w:val="28"/>
          <w:szCs w:val="28"/>
          <w:lang w:eastAsia="ru-RU"/>
        </w:rPr>
        <w:t xml:space="preserve">             </w:t>
      </w:r>
      <w:r w:rsidRPr="00900174">
        <w:rPr>
          <w:rFonts w:ascii="Times New Roman" w:hAnsi="Times New Roman" w:cs="Times New Roman"/>
          <w:sz w:val="28"/>
          <w:szCs w:val="28"/>
          <w:lang w:eastAsia="ru-RU"/>
        </w:rPr>
        <w:t>“</w:t>
      </w:r>
      <w:r>
        <w:rPr>
          <w:rFonts w:ascii="Times New Roman" w:hAnsi="Times New Roman" w:cs="Times New Roman"/>
          <w:sz w:val="28"/>
          <w:szCs w:val="28"/>
          <w:lang w:eastAsia="ru-RU"/>
        </w:rPr>
        <w:t>ОБОРУДУВАНИЕ СИСТЕМ МОБИЛЬНОЙ СВЯЗИ</w:t>
      </w:r>
      <w:r w:rsidRPr="00900174">
        <w:rPr>
          <w:rFonts w:ascii="Times New Roman" w:hAnsi="Times New Roman" w:cs="Times New Roman"/>
          <w:sz w:val="28"/>
          <w:szCs w:val="28"/>
          <w:lang w:eastAsia="ru-RU"/>
        </w:rPr>
        <w:t>”</w:t>
      </w:r>
    </w:p>
    <w:p w:rsidR="00823205" w:rsidRPr="001C5235" w:rsidRDefault="00FC4774">
      <w:pPr>
        <w:rPr>
          <w:rFonts w:ascii="Times New Roman" w:hAnsi="Times New Roman" w:cs="Times New Roman"/>
          <w:b/>
          <w:sz w:val="28"/>
          <w:szCs w:val="28"/>
        </w:rPr>
      </w:pPr>
      <w:r w:rsidRPr="001C5235">
        <w:rPr>
          <w:rFonts w:ascii="Times New Roman" w:hAnsi="Times New Roman" w:cs="Times New Roman"/>
          <w:b/>
          <w:sz w:val="28"/>
          <w:szCs w:val="28"/>
        </w:rPr>
        <w:t xml:space="preserve">Раздел 1. </w:t>
      </w:r>
    </w:p>
    <w:p w:rsidR="00396807" w:rsidRPr="00396807" w:rsidRDefault="00396807" w:rsidP="0039680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396807">
        <w:rPr>
          <w:rFonts w:ascii="Times New Roman" w:hAnsi="Times New Roman" w:cs="Times New Roman"/>
          <w:sz w:val="28"/>
          <w:szCs w:val="28"/>
        </w:rPr>
        <w:t>1.</w:t>
      </w:r>
      <w:r w:rsidRPr="00396807">
        <w:rPr>
          <w:rFonts w:ascii="Times New Roman" w:hAnsi="Times New Roman" w:cs="Times New Roman"/>
          <w:sz w:val="28"/>
          <w:szCs w:val="28"/>
        </w:rPr>
        <w:tab/>
        <w:t>Системы мобильной связи</w:t>
      </w:r>
    </w:p>
    <w:p w:rsidR="00396807" w:rsidRPr="00396807" w:rsidRDefault="00396807" w:rsidP="0039680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396807">
        <w:rPr>
          <w:rFonts w:ascii="Times New Roman" w:hAnsi="Times New Roman" w:cs="Times New Roman"/>
          <w:sz w:val="28"/>
          <w:szCs w:val="28"/>
        </w:rPr>
        <w:t>1.</w:t>
      </w:r>
      <w:r w:rsidRPr="00396807">
        <w:rPr>
          <w:rFonts w:ascii="Times New Roman" w:hAnsi="Times New Roman" w:cs="Times New Roman"/>
          <w:sz w:val="28"/>
          <w:szCs w:val="28"/>
        </w:rPr>
        <w:tab/>
        <w:t>Сети сотовой подвижной связи</w:t>
      </w:r>
    </w:p>
    <w:p w:rsidR="00823205" w:rsidRPr="00D1480F" w:rsidRDefault="00823205" w:rsidP="00823205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D1480F">
        <w:rPr>
          <w:rFonts w:ascii="Times New Roman" w:hAnsi="Times New Roman" w:cs="Times New Roman"/>
          <w:sz w:val="28"/>
          <w:szCs w:val="28"/>
          <w:lang w:eastAsia="ru-RU"/>
        </w:rPr>
        <w:t>. Сети транкинговой подвижной связи</w:t>
      </w:r>
    </w:p>
    <w:p w:rsidR="00823205" w:rsidRPr="00D1480F" w:rsidRDefault="00823205" w:rsidP="00823205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D1480F">
        <w:rPr>
          <w:rFonts w:ascii="Times New Roman" w:hAnsi="Times New Roman" w:cs="Times New Roman"/>
          <w:sz w:val="28"/>
          <w:szCs w:val="28"/>
          <w:lang w:eastAsia="ru-RU"/>
        </w:rPr>
        <w:t>. Сети персонального радиовызова</w:t>
      </w:r>
    </w:p>
    <w:p w:rsidR="00823205" w:rsidRPr="00D1480F" w:rsidRDefault="00823205" w:rsidP="00823205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D1480F">
        <w:rPr>
          <w:rFonts w:ascii="Times New Roman" w:hAnsi="Times New Roman" w:cs="Times New Roman"/>
          <w:sz w:val="28"/>
          <w:szCs w:val="28"/>
          <w:lang w:eastAsia="ru-RU"/>
        </w:rPr>
        <w:t>. Сети мобильной спутниковой связи</w:t>
      </w:r>
    </w:p>
    <w:p w:rsidR="00823205" w:rsidRPr="00D1480F" w:rsidRDefault="00823205" w:rsidP="00823205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D1480F">
        <w:rPr>
          <w:rFonts w:ascii="Times New Roman" w:hAnsi="Times New Roman" w:cs="Times New Roman"/>
          <w:sz w:val="28"/>
          <w:szCs w:val="28"/>
          <w:lang w:eastAsia="ru-RU"/>
        </w:rPr>
        <w:t xml:space="preserve">. Подвижная станция  </w:t>
      </w:r>
    </w:p>
    <w:p w:rsidR="00823205" w:rsidRPr="00D1480F" w:rsidRDefault="00823205" w:rsidP="00823205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D1480F">
        <w:rPr>
          <w:rFonts w:ascii="Times New Roman" w:hAnsi="Times New Roman" w:cs="Times New Roman"/>
          <w:sz w:val="28"/>
          <w:szCs w:val="28"/>
          <w:lang w:eastAsia="ru-RU"/>
        </w:rPr>
        <w:t>. Базовая станция</w:t>
      </w:r>
    </w:p>
    <w:p w:rsidR="00823205" w:rsidRPr="00D1480F" w:rsidRDefault="00823205" w:rsidP="00823205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D1480F">
        <w:rPr>
          <w:rFonts w:ascii="Times New Roman" w:hAnsi="Times New Roman" w:cs="Times New Roman"/>
          <w:sz w:val="28"/>
          <w:szCs w:val="28"/>
          <w:lang w:eastAsia="ru-RU"/>
        </w:rPr>
        <w:t>. Принципы формирования сигналов стандарта GSM</w:t>
      </w:r>
    </w:p>
    <w:p w:rsidR="00823205" w:rsidRPr="00D1480F" w:rsidRDefault="00823205" w:rsidP="00823205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9</w:t>
      </w:r>
      <w:r w:rsidRPr="00D1480F">
        <w:rPr>
          <w:rFonts w:ascii="Times New Roman" w:hAnsi="Times New Roman" w:cs="Times New Roman"/>
          <w:sz w:val="28"/>
          <w:szCs w:val="28"/>
          <w:lang w:eastAsia="ru-RU"/>
        </w:rPr>
        <w:t>. Особенности устройства мобильной станции сотовой связи</w:t>
      </w:r>
    </w:p>
    <w:p w:rsidR="00823205" w:rsidRPr="00D1480F" w:rsidRDefault="00823205" w:rsidP="00823205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10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Структура пейджинговых систем</w:t>
      </w:r>
    </w:p>
    <w:p w:rsidR="00823205" w:rsidRPr="00D1480F" w:rsidRDefault="00823205" w:rsidP="00823205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11.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Пейджинговый протокол POCSAG</w:t>
      </w:r>
    </w:p>
    <w:p w:rsidR="00823205" w:rsidRPr="00D1480F" w:rsidRDefault="00823205" w:rsidP="00823205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12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Пейджинговый протокол ERMES</w:t>
      </w:r>
    </w:p>
    <w:p w:rsidR="00823205" w:rsidRPr="00D1480F" w:rsidRDefault="00823205" w:rsidP="00823205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13. 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Пейджинговый протокол FLEX</w:t>
      </w:r>
    </w:p>
    <w:p w:rsidR="00823205" w:rsidRPr="00D1480F" w:rsidRDefault="00823205" w:rsidP="00823205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14. 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Тенденции развития пейджинговой связи</w:t>
      </w:r>
    </w:p>
    <w:p w:rsidR="00823205" w:rsidRPr="00D1480F" w:rsidRDefault="00823205" w:rsidP="00823205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15. 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Организация транкинговой радиосвязи</w:t>
      </w:r>
    </w:p>
    <w:p w:rsidR="00823205" w:rsidRPr="00D1480F" w:rsidRDefault="00197454" w:rsidP="00823205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16.</w:t>
      </w:r>
      <w:r w:rsidR="00823205"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Классификация сетей транкинговой связи</w:t>
      </w:r>
    </w:p>
    <w:p w:rsidR="00823205" w:rsidRPr="00D1480F" w:rsidRDefault="00197454" w:rsidP="00823205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17</w:t>
      </w:r>
      <w:r w:rsidR="00823205"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Сканирующие TCP</w:t>
      </w:r>
    </w:p>
    <w:p w:rsidR="00823205" w:rsidRPr="00D1480F" w:rsidRDefault="00197454" w:rsidP="00823205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18</w:t>
      </w:r>
      <w:r w:rsidR="00823205"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.TCP с распределенным управляющим каналом</w:t>
      </w:r>
    </w:p>
    <w:p w:rsidR="00823205" w:rsidRPr="00D1480F" w:rsidRDefault="00197454" w:rsidP="00823205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19</w:t>
      </w:r>
      <w:r w:rsidR="00823205"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TCP с выделенным управляющим каналом</w:t>
      </w:r>
    </w:p>
    <w:p w:rsidR="00823205" w:rsidRPr="00D1480F" w:rsidRDefault="00197454" w:rsidP="00823205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20</w:t>
      </w:r>
      <w:r w:rsidR="00823205"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Принципы построения транкинговых сетей</w:t>
      </w:r>
    </w:p>
    <w:p w:rsidR="00197454" w:rsidRPr="00D1480F" w:rsidRDefault="00197454" w:rsidP="00197454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2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1. Классификация систем спутниковой связи</w:t>
      </w:r>
    </w:p>
    <w:p w:rsidR="00197454" w:rsidRPr="00D1480F" w:rsidRDefault="00197454" w:rsidP="00197454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2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2. Принципы построения спутниковых систем связи</w:t>
      </w:r>
    </w:p>
    <w:p w:rsidR="00197454" w:rsidRPr="00D1480F" w:rsidRDefault="00197454" w:rsidP="00197454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2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3. Краткий обзор спутниковых систем мобильной связи</w:t>
      </w:r>
    </w:p>
    <w:p w:rsidR="00197454" w:rsidRPr="00D1480F" w:rsidRDefault="00197454" w:rsidP="00197454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24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Принципы функционирования систем сотовой связи</w:t>
      </w:r>
    </w:p>
    <w:p w:rsidR="00197454" w:rsidRPr="00D1480F" w:rsidRDefault="00197454" w:rsidP="00197454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25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Деление обслуживаемой территории на соты</w:t>
      </w:r>
    </w:p>
    <w:p w:rsidR="00197454" w:rsidRPr="00D1480F" w:rsidRDefault="00197454" w:rsidP="00197454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26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Повторное использование частот</w:t>
      </w:r>
    </w:p>
    <w:p w:rsidR="00197454" w:rsidRPr="00D1480F" w:rsidRDefault="00197454" w:rsidP="00197454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27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Состав системы сотовой связи</w:t>
      </w:r>
    </w:p>
    <w:p w:rsidR="00197454" w:rsidRPr="00D1480F" w:rsidRDefault="00197454" w:rsidP="00197454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28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Алгоритмы функционирования систем сотовой связи</w:t>
      </w:r>
    </w:p>
    <w:p w:rsidR="00197454" w:rsidRPr="00D1480F" w:rsidRDefault="00197454" w:rsidP="0019745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29.</w:t>
      </w:r>
      <w:r w:rsidRPr="00D1480F">
        <w:rPr>
          <w:rFonts w:ascii="Times New Roman" w:hAnsi="Times New Roman" w:cs="Times New Roman"/>
          <w:sz w:val="28"/>
          <w:szCs w:val="28"/>
        </w:rPr>
        <w:t xml:space="preserve"> Система сотовой связи стандарта NMT-450/900</w:t>
      </w:r>
    </w:p>
    <w:p w:rsidR="00197454" w:rsidRDefault="00197454" w:rsidP="0019745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30</w:t>
      </w:r>
      <w:r w:rsidRPr="00D1480F">
        <w:rPr>
          <w:rFonts w:ascii="Times New Roman" w:hAnsi="Times New Roman" w:cs="Times New Roman"/>
          <w:sz w:val="28"/>
          <w:szCs w:val="28"/>
        </w:rPr>
        <w:t>. Состав оборудования системы сотовой связи стандарта NMT-450</w:t>
      </w:r>
    </w:p>
    <w:p w:rsidR="0063556C" w:rsidRPr="0063556C" w:rsidRDefault="0063556C" w:rsidP="0063556C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63556C">
        <w:rPr>
          <w:rFonts w:ascii="Times New Roman" w:hAnsi="Times New Roman" w:cs="Times New Roman"/>
          <w:b/>
          <w:sz w:val="28"/>
          <w:szCs w:val="28"/>
        </w:rPr>
        <w:t>Раздел 2.</w:t>
      </w:r>
    </w:p>
    <w:p w:rsidR="00396807" w:rsidRPr="00396807" w:rsidRDefault="00396807" w:rsidP="0039680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396807">
        <w:rPr>
          <w:rFonts w:ascii="Times New Roman" w:hAnsi="Times New Roman" w:cs="Times New Roman"/>
          <w:sz w:val="28"/>
          <w:szCs w:val="28"/>
        </w:rPr>
        <w:t>2.</w:t>
      </w:r>
      <w:r w:rsidRPr="00396807">
        <w:rPr>
          <w:rFonts w:ascii="Times New Roman" w:hAnsi="Times New Roman" w:cs="Times New Roman"/>
          <w:sz w:val="28"/>
          <w:szCs w:val="28"/>
        </w:rPr>
        <w:tab/>
        <w:t>Организация соединений и принципы адресации абонентов</w:t>
      </w:r>
    </w:p>
    <w:p w:rsidR="00396807" w:rsidRPr="00396807" w:rsidRDefault="00396807" w:rsidP="0039680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396807">
        <w:rPr>
          <w:rFonts w:ascii="Times New Roman" w:hAnsi="Times New Roman" w:cs="Times New Roman"/>
          <w:sz w:val="28"/>
          <w:szCs w:val="28"/>
        </w:rPr>
        <w:t>2.</w:t>
      </w:r>
      <w:r w:rsidRPr="00396807">
        <w:rPr>
          <w:rFonts w:ascii="Times New Roman" w:hAnsi="Times New Roman" w:cs="Times New Roman"/>
          <w:sz w:val="28"/>
          <w:szCs w:val="28"/>
        </w:rPr>
        <w:tab/>
        <w:t>Установление входящего и исходящего вызова</w:t>
      </w:r>
    </w:p>
    <w:p w:rsidR="00197454" w:rsidRPr="00D1480F" w:rsidRDefault="00197454" w:rsidP="0019745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33</w:t>
      </w:r>
      <w:r w:rsidRPr="00D1480F">
        <w:rPr>
          <w:rFonts w:ascii="Times New Roman" w:hAnsi="Times New Roman" w:cs="Times New Roman"/>
          <w:sz w:val="28"/>
          <w:szCs w:val="28"/>
        </w:rPr>
        <w:t>. Обмен сообщениями в режиме эстафетной передачи</w:t>
      </w:r>
    </w:p>
    <w:p w:rsidR="00197454" w:rsidRPr="00D1480F" w:rsidRDefault="00197454" w:rsidP="0019745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34</w:t>
      </w:r>
      <w:r w:rsidRPr="00D1480F">
        <w:rPr>
          <w:rFonts w:ascii="Times New Roman" w:hAnsi="Times New Roman" w:cs="Times New Roman"/>
          <w:sz w:val="28"/>
          <w:szCs w:val="28"/>
        </w:rPr>
        <w:t>. Оборудование стандарта NMT-450</w:t>
      </w:r>
    </w:p>
    <w:p w:rsidR="00197454" w:rsidRPr="00D1480F" w:rsidRDefault="00197454" w:rsidP="00197454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36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Принципы построения и общие характеристики</w:t>
      </w:r>
    </w:p>
    <w:p w:rsidR="00197454" w:rsidRPr="00D1480F" w:rsidRDefault="00197454" w:rsidP="00197454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37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Организация каналов управления</w:t>
      </w:r>
    </w:p>
    <w:p w:rsidR="00197454" w:rsidRPr="00D1480F" w:rsidRDefault="00197454" w:rsidP="00197454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38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Установление входящего вызова</w:t>
      </w:r>
    </w:p>
    <w:p w:rsidR="00197454" w:rsidRPr="00D1480F" w:rsidRDefault="00197454" w:rsidP="00197454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39.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Организация управления при исходящем вызове</w:t>
      </w:r>
    </w:p>
    <w:p w:rsidR="00197454" w:rsidRPr="00D1480F" w:rsidRDefault="00197454" w:rsidP="00197454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40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Организация эстафетной передачи абонента</w:t>
      </w:r>
    </w:p>
    <w:p w:rsidR="00197454" w:rsidRPr="00D1480F" w:rsidRDefault="00197454" w:rsidP="00197454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lastRenderedPageBreak/>
        <w:t>41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Система сотовой подвижной связи стандарта TACS</w:t>
      </w:r>
    </w:p>
    <w:p w:rsidR="00197454" w:rsidRPr="00D1480F" w:rsidRDefault="00197454" w:rsidP="00197454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42.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Система сотовой связи стандарта GSM</w:t>
      </w:r>
    </w:p>
    <w:p w:rsidR="00197454" w:rsidRPr="00D1480F" w:rsidRDefault="00197454" w:rsidP="00197454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43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.Физические и логические каналы</w:t>
      </w:r>
    </w:p>
    <w:p w:rsidR="00197454" w:rsidRPr="00D1480F" w:rsidRDefault="00197454" w:rsidP="00197454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44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Процесс преобразования сигналов в мобильной станции</w:t>
      </w:r>
    </w:p>
    <w:p w:rsidR="00197454" w:rsidRPr="00D1480F" w:rsidRDefault="00197454" w:rsidP="00197454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45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Канальное кодирование</w:t>
      </w:r>
    </w:p>
    <w:p w:rsidR="00197454" w:rsidRPr="00D1480F" w:rsidRDefault="00197454" w:rsidP="00197454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46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Шифрование и Гауссовская частотная манипуляция (GMSK)</w:t>
      </w:r>
    </w:p>
    <w:p w:rsidR="00197454" w:rsidRPr="00D1480F" w:rsidRDefault="00197454" w:rsidP="00197454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47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Структурная схема сети стандарта GSM</w:t>
      </w:r>
    </w:p>
    <w:p w:rsidR="00197454" w:rsidRPr="00D1480F" w:rsidRDefault="00197454" w:rsidP="0019745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48</w:t>
      </w:r>
      <w:r w:rsidRPr="00D1480F">
        <w:rPr>
          <w:rFonts w:ascii="Times New Roman" w:hAnsi="Times New Roman" w:cs="Times New Roman"/>
          <w:sz w:val="28"/>
          <w:szCs w:val="28"/>
        </w:rPr>
        <w:t>. Беспроводного высокоскоростного распределения мультимедийной информации MMDS и MVDS</w:t>
      </w:r>
    </w:p>
    <w:p w:rsidR="00197454" w:rsidRPr="00D1480F" w:rsidRDefault="00197454" w:rsidP="0019745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49</w:t>
      </w:r>
      <w:r w:rsidRPr="00D1480F">
        <w:rPr>
          <w:rFonts w:ascii="Times New Roman" w:hAnsi="Times New Roman" w:cs="Times New Roman"/>
          <w:sz w:val="28"/>
          <w:szCs w:val="28"/>
        </w:rPr>
        <w:t>. Базы данных по выдаче информации.</w:t>
      </w:r>
    </w:p>
    <w:p w:rsidR="00197454" w:rsidRPr="00D1480F" w:rsidRDefault="00197454" w:rsidP="0019745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50</w:t>
      </w:r>
      <w:r w:rsidRPr="00D1480F">
        <w:rPr>
          <w:rFonts w:ascii="Times New Roman" w:hAnsi="Times New Roman" w:cs="Times New Roman"/>
          <w:sz w:val="28"/>
          <w:szCs w:val="28"/>
        </w:rPr>
        <w:t>. Технология и преимущества MMDS</w:t>
      </w:r>
    </w:p>
    <w:p w:rsidR="00197454" w:rsidRPr="00D1480F" w:rsidRDefault="00197454" w:rsidP="0019745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51</w:t>
      </w:r>
      <w:r w:rsidRPr="00D1480F">
        <w:rPr>
          <w:rFonts w:ascii="Times New Roman" w:hAnsi="Times New Roman" w:cs="Times New Roman"/>
          <w:sz w:val="28"/>
          <w:szCs w:val="28"/>
        </w:rPr>
        <w:t>. Системы сотового телевидения на основе технологии MMDS</w:t>
      </w:r>
    </w:p>
    <w:p w:rsidR="00197454" w:rsidRPr="00D1480F" w:rsidRDefault="00197454" w:rsidP="0019745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52</w:t>
      </w:r>
      <w:r w:rsidRPr="00D1480F">
        <w:rPr>
          <w:rFonts w:ascii="Times New Roman" w:hAnsi="Times New Roman" w:cs="Times New Roman"/>
          <w:sz w:val="28"/>
          <w:szCs w:val="28"/>
        </w:rPr>
        <w:t xml:space="preserve">. Передатчики </w:t>
      </w:r>
    </w:p>
    <w:p w:rsidR="00197454" w:rsidRPr="00D1480F" w:rsidRDefault="00197454" w:rsidP="0019745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53.</w:t>
      </w:r>
      <w:r w:rsidRPr="00D1480F">
        <w:rPr>
          <w:rFonts w:ascii="Times New Roman" w:hAnsi="Times New Roman" w:cs="Times New Roman"/>
          <w:sz w:val="28"/>
          <w:szCs w:val="28"/>
        </w:rPr>
        <w:t xml:space="preserve"> Антенно-фидерные системы</w:t>
      </w:r>
    </w:p>
    <w:p w:rsidR="00197454" w:rsidRPr="00D1480F" w:rsidRDefault="00197454" w:rsidP="0019745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54</w:t>
      </w:r>
      <w:r w:rsidRPr="00D1480F">
        <w:rPr>
          <w:rFonts w:ascii="Times New Roman" w:hAnsi="Times New Roman" w:cs="Times New Roman"/>
          <w:sz w:val="28"/>
          <w:szCs w:val="28"/>
        </w:rPr>
        <w:t>. Ретрансляторы</w:t>
      </w:r>
    </w:p>
    <w:p w:rsidR="00197454" w:rsidRPr="00D1480F" w:rsidRDefault="00197454" w:rsidP="0019745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55</w:t>
      </w:r>
      <w:r w:rsidRPr="00D1480F">
        <w:rPr>
          <w:rFonts w:ascii="Times New Roman" w:hAnsi="Times New Roman" w:cs="Times New Roman"/>
          <w:sz w:val="28"/>
          <w:szCs w:val="28"/>
        </w:rPr>
        <w:t>. Технология MV DS</w:t>
      </w:r>
    </w:p>
    <w:p w:rsidR="00197454" w:rsidRPr="00D1480F" w:rsidRDefault="00197454" w:rsidP="00197454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56. 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Система сотовой связи стандарта GSM</w:t>
      </w:r>
    </w:p>
    <w:p w:rsidR="00197454" w:rsidRPr="00D1480F" w:rsidRDefault="00197454" w:rsidP="00197454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57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.Физические и логические каналы</w:t>
      </w:r>
    </w:p>
    <w:p w:rsidR="00197454" w:rsidRDefault="00197454" w:rsidP="00197454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58. 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Процесс преобразования сигналов в мобильной станции</w:t>
      </w:r>
    </w:p>
    <w:p w:rsidR="0063556C" w:rsidRDefault="0063556C" w:rsidP="0063556C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59. </w:t>
      </w:r>
      <w:r w:rsidRPr="0063556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База данных антенн</w:t>
      </w:r>
    </w:p>
    <w:bookmarkEnd w:id="0"/>
    <w:p w:rsidR="0063556C" w:rsidRPr="0063556C" w:rsidRDefault="0063556C" w:rsidP="0063556C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63556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60. Канальное кодирование</w:t>
      </w:r>
    </w:p>
    <w:p w:rsidR="0063556C" w:rsidRPr="0063556C" w:rsidRDefault="0063556C" w:rsidP="0063556C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63556C" w:rsidRDefault="0063556C" w:rsidP="0063556C">
      <w:pPr>
        <w:pStyle w:val="NoSpacing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1C523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Раздел 3.</w:t>
      </w:r>
    </w:p>
    <w:p w:rsidR="00396807" w:rsidRDefault="00396807" w:rsidP="0063556C">
      <w:pPr>
        <w:pStyle w:val="NoSpacing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396807" w:rsidRPr="00396807" w:rsidRDefault="00396807" w:rsidP="0063556C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396807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3.</w:t>
      </w:r>
      <w:r w:rsidRPr="00396807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 xml:space="preserve"> Структурная схема сети стандарта GSM</w:t>
      </w:r>
    </w:p>
    <w:p w:rsidR="0063556C" w:rsidRPr="00D1480F" w:rsidRDefault="00396807" w:rsidP="00197454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396807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3.</w:t>
      </w:r>
      <w:r w:rsidRPr="00396807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>Шифрование и Гауссовская частотная манипуляция (GMSK)</w:t>
      </w:r>
    </w:p>
    <w:p w:rsidR="009E2ABC" w:rsidRPr="00D1480F" w:rsidRDefault="009E2ABC" w:rsidP="009E2ABC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63.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Принципы построения и общие характеристики</w:t>
      </w:r>
    </w:p>
    <w:p w:rsidR="0063556C" w:rsidRPr="0063556C" w:rsidRDefault="009E2ABC" w:rsidP="009E2ABC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64. 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Состав оборудования и принципы функционирования</w:t>
      </w:r>
      <w:r w:rsidR="0063556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</w:t>
      </w:r>
    </w:p>
    <w:p w:rsidR="009E2ABC" w:rsidRPr="00D1480F" w:rsidRDefault="009E2ABC" w:rsidP="009E2ABC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65. 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Принципы кодового разделения каналов</w:t>
      </w:r>
    </w:p>
    <w:p w:rsidR="009E2ABC" w:rsidRPr="00D1480F" w:rsidRDefault="009E2ABC" w:rsidP="009E2ABC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66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Сотовая система подвижной радиосвязи с кодовым разделением каналов стандарта IS-95</w:t>
      </w:r>
    </w:p>
    <w:p w:rsidR="009E2ABC" w:rsidRPr="00D1480F" w:rsidRDefault="009E2ABC" w:rsidP="009E2ABC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67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. Прямые каналы в CDMA </w:t>
      </w:r>
    </w:p>
    <w:p w:rsidR="009E2ABC" w:rsidRPr="00D1480F" w:rsidRDefault="009E2ABC" w:rsidP="009E2ABC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68. 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Обратные каналы в CDMA</w:t>
      </w:r>
    </w:p>
    <w:p w:rsidR="009E2ABC" w:rsidRPr="00D1480F" w:rsidRDefault="009E2ABC" w:rsidP="009E2ABC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69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Обеспечение безопасности в стандарте IS-95</w:t>
      </w:r>
    </w:p>
    <w:p w:rsidR="009E2ABC" w:rsidRPr="00D1480F" w:rsidRDefault="009E2ABC" w:rsidP="009E2ABC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70. 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Оборудование Motorola SС 9600, SC 2400</w:t>
      </w:r>
    </w:p>
    <w:p w:rsidR="009E2ABC" w:rsidRPr="00D1480F" w:rsidRDefault="009E2ABC" w:rsidP="009E2ABC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71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Применение CDMA в системах беспроводной связи типа WILL</w:t>
      </w:r>
    </w:p>
    <w:p w:rsidR="009E2ABC" w:rsidRPr="00D1480F" w:rsidRDefault="00614AC5" w:rsidP="009E2ABC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72.</w:t>
      </w:r>
      <w:r w:rsidR="009E2ABC"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Микросотовые системы мобильной связи</w:t>
      </w:r>
    </w:p>
    <w:p w:rsidR="009E2ABC" w:rsidRPr="00D1480F" w:rsidRDefault="00614AC5" w:rsidP="009E2ABC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73</w:t>
      </w:r>
      <w:r w:rsidR="009E2ABC"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Преимущества выбора DECT</w:t>
      </w:r>
    </w:p>
    <w:p w:rsidR="009E2ABC" w:rsidRPr="00D1480F" w:rsidRDefault="00614AC5" w:rsidP="009E2ABC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74. </w:t>
      </w:r>
      <w:r w:rsidR="009E2ABC"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Структура DECT – систем</w:t>
      </w:r>
    </w:p>
    <w:p w:rsidR="009E2ABC" w:rsidRPr="00D1480F" w:rsidRDefault="00614AC5" w:rsidP="009E2ABC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75.</w:t>
      </w:r>
      <w:r w:rsidR="009E2ABC"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Технические аспекты DECT</w:t>
      </w:r>
    </w:p>
    <w:p w:rsidR="009E2ABC" w:rsidRPr="00D1480F" w:rsidRDefault="00614AC5" w:rsidP="009E2ABC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76</w:t>
      </w:r>
      <w:r w:rsidR="009E2ABC"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Принцип MC/TDMA/TDD и использование радиоспектра</w:t>
      </w:r>
    </w:p>
    <w:p w:rsidR="009E2ABC" w:rsidRPr="00D1480F" w:rsidRDefault="00614AC5" w:rsidP="009E2ABC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77</w:t>
      </w:r>
      <w:r w:rsidR="009E2ABC"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Динамический выбор и динамическое выделение канала</w:t>
      </w:r>
    </w:p>
    <w:p w:rsidR="009E2ABC" w:rsidRPr="00D1480F" w:rsidRDefault="00614AC5" w:rsidP="009E2ABC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78.</w:t>
      </w:r>
      <w:r w:rsidR="009E2ABC"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Разнесенные антенны</w:t>
      </w:r>
    </w:p>
    <w:p w:rsidR="009E2ABC" w:rsidRPr="00D1480F" w:rsidRDefault="00614AC5" w:rsidP="009E2ABC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79. </w:t>
      </w:r>
      <w:r w:rsidR="009E2ABC"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Защищенность и прописка</w:t>
      </w:r>
    </w:p>
    <w:p w:rsidR="009E2ABC" w:rsidRPr="00D1480F" w:rsidRDefault="00614AC5" w:rsidP="009E2ABC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80</w:t>
      </w:r>
      <w:r w:rsidR="009E2ABC"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Организация протоколов DECT</w:t>
      </w:r>
    </w:p>
    <w:p w:rsidR="009E2ABC" w:rsidRPr="00D1480F" w:rsidRDefault="00614AC5" w:rsidP="009E2ABC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lastRenderedPageBreak/>
        <w:t>81</w:t>
      </w:r>
      <w:r w:rsidR="009E2ABC"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Профили приложений DECT и особенности сопряжения систем DECT с внешними сетями</w:t>
      </w:r>
    </w:p>
    <w:p w:rsidR="00A96A27" w:rsidRPr="00D1480F" w:rsidRDefault="00A96A27" w:rsidP="00A96A27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82.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Технология проектирования ССС и модели распространения радиоволн</w:t>
      </w:r>
    </w:p>
    <w:p w:rsidR="00A96A27" w:rsidRPr="00D1480F" w:rsidRDefault="00A96A27" w:rsidP="00A96A27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83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Программный пакет планирования радиосетей RPS-2</w:t>
      </w:r>
    </w:p>
    <w:p w:rsidR="00A96A27" w:rsidRPr="00D1480F" w:rsidRDefault="00A96A27" w:rsidP="00A96A27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84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Моделирование систем связи в RPS</w:t>
      </w:r>
    </w:p>
    <w:p w:rsidR="00A96A27" w:rsidRPr="00D1480F" w:rsidRDefault="00A96A27" w:rsidP="00A96A27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85.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Порядок работы с RPS:</w:t>
      </w:r>
    </w:p>
    <w:p w:rsidR="00A96A27" w:rsidRPr="00D1480F" w:rsidRDefault="00A96A27" w:rsidP="00A96A27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86.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База данных антенн</w:t>
      </w:r>
    </w:p>
    <w:p w:rsidR="00A96A27" w:rsidRPr="00D1480F" w:rsidRDefault="00A96A27" w:rsidP="00A96A27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87. 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База данных приемопередатчиков</w:t>
      </w:r>
    </w:p>
    <w:p w:rsidR="00A96A27" w:rsidRPr="00D1480F" w:rsidRDefault="00A96A27" w:rsidP="00A96A27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88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Расчеты для сотовой сети</w:t>
      </w:r>
    </w:p>
    <w:p w:rsidR="00A96A27" w:rsidRPr="00D1480F" w:rsidRDefault="00A96A27" w:rsidP="00A96A27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89.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Программа моделирования сети радиосвязи deciBell Planner</w:t>
      </w:r>
    </w:p>
    <w:p w:rsidR="00A96A27" w:rsidRPr="00D1480F" w:rsidRDefault="00A96A27" w:rsidP="00A96A27">
      <w:pPr>
        <w:pStyle w:val="NoSpacing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90</w:t>
      </w:r>
      <w:r w:rsidRPr="00D1480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Программа моделирования сети радиосвязи deciBell Planner</w:t>
      </w:r>
    </w:p>
    <w:sectPr w:rsidR="00A96A27" w:rsidRPr="00D148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5A6"/>
    <w:rsid w:val="00197454"/>
    <w:rsid w:val="001C5235"/>
    <w:rsid w:val="00274D31"/>
    <w:rsid w:val="00347EAD"/>
    <w:rsid w:val="00396807"/>
    <w:rsid w:val="0055074B"/>
    <w:rsid w:val="00614AC5"/>
    <w:rsid w:val="0063556C"/>
    <w:rsid w:val="006729A4"/>
    <w:rsid w:val="00823205"/>
    <w:rsid w:val="0088185C"/>
    <w:rsid w:val="00900174"/>
    <w:rsid w:val="009E2ABC"/>
    <w:rsid w:val="00A96A27"/>
    <w:rsid w:val="00D1480F"/>
    <w:rsid w:val="00F645A6"/>
    <w:rsid w:val="00FC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5074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5074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594</Words>
  <Characters>3391</Characters>
  <Application>Microsoft Office Word</Application>
  <DocSecurity>0</DocSecurity>
  <Lines>28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2019-12-01T15:50:00Z</dcterms:created>
  <dcterms:modified xsi:type="dcterms:W3CDTF">2019-12-01T15:50:00Z</dcterms:modified>
</cp:coreProperties>
</file>